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Minutes from Steering Group Meeting (Extra Meeting to discuss Chairperson)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18/01/26 6pm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Attendees: Kate, Holly, Sheila, Ruth, Suzee, Pam, Karen, Chris, Carol, Ian (at start)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Lewis Foundation Concert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Foundation’s suggestion of Christmas timing will not work for us.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After Easter would be better as it will give us more time to prepare.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Discuss further in February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Joint Concert with other Choirs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Ian suggested bigger venues such as Theatre Royal, Saint Matthews (circa £300, 300pp)</w:t>
      </w:r>
    </w:p>
    <w:p w:rsidR="00000000" w:rsidDel="00000000" w:rsidP="00000000" w:rsidRDefault="00000000" w:rsidRPr="00000000" w14:paraId="0000000E">
      <w:pPr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Fundraiser for Hanslope Village Hall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To take place at the Village Hall</w:t>
      </w:r>
    </w:p>
    <w:p w:rsidR="00000000" w:rsidDel="00000000" w:rsidP="00000000" w:rsidRDefault="00000000" w:rsidRPr="00000000" w14:paraId="00000011">
      <w:pPr>
        <w:ind w:left="0" w:firstLine="0"/>
        <w:rPr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bCs w:val="1"/>
          <w:color w:val="222222"/>
          <w:highlight w:val="white"/>
          <w:u w:val="non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Election of a new Chairperson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Role of Chairperson: chair meetings, be the main point of contact, identify what needs doing and ask for owners at the SGMs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Carol Parrett to be new Chairperson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Ruth Goddard to be Deputy Chairperson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Carol to announce on Weds 21/01/26</w:t>
      </w:r>
    </w:p>
    <w:p w:rsidR="00000000" w:rsidDel="00000000" w:rsidP="00000000" w:rsidRDefault="00000000" w:rsidRPr="00000000" w14:paraId="00000017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b w:val="1"/>
          <w:bCs w:val="1"/>
          <w:color w:val="222222"/>
          <w:highlight w:val="white"/>
          <w:u w:val="none"/>
        </w:rPr>
      </w:pP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Next meeting 08/02/26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gUwWFhsui7XwVER26gqzh3Zrtw==">CgMxLjA4AHIhMUVTQWtYYWpHLUFnWXd1N0NKcEYyS0VVYXNKcjh3ZUgz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